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1E0" w:rsidRDefault="00F54CF6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项目需求书</w:t>
      </w:r>
    </w:p>
    <w:p w:rsidR="003C11E0" w:rsidRDefault="00F54CF6">
      <w:pPr>
        <w:pStyle w:val="2"/>
        <w:numPr>
          <w:ilvl w:val="0"/>
          <w:numId w:val="1"/>
        </w:numPr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项目背景</w:t>
      </w:r>
    </w:p>
    <w:p w:rsidR="003C11E0" w:rsidRDefault="00F54CF6">
      <w:pPr>
        <w:spacing w:beforeLines="50" w:before="156" w:afterLines="50" w:after="156" w:line="360" w:lineRule="auto"/>
        <w:ind w:leftChars="229" w:left="481"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="仿宋_GB2312" w:eastAsia="仿宋_GB2312"/>
          <w:kern w:val="0"/>
          <w:sz w:val="24"/>
        </w:rPr>
        <w:tab/>
      </w:r>
      <w:r>
        <w:rPr>
          <w:rFonts w:asciiTheme="minorEastAsia" w:eastAsiaTheme="minorEastAsia" w:hAnsiTheme="minorEastAsia" w:hint="eastAsia"/>
          <w:sz w:val="24"/>
        </w:rPr>
        <w:t>本项目是天津滨海农商银行2020-2021年度Oracle一体机软硬件及Oracle数据库中间件维保采购项目，随着天津滨海农商银行(以下简称我行)信息化建设不断发展，Oracle一体机承载着我行手机银行网银、柜面、影像等关键系统Oracle数据库，同时我行接近80套其它业务系统也使用Oracle数据库、中间件；目前Oracle数据库一体机将于2020年5月底出保，拟购买一</w:t>
      </w:r>
      <w:bookmarkStart w:id="0" w:name="_GoBack"/>
      <w:r w:rsidRPr="00234F07">
        <w:rPr>
          <w:rFonts w:asciiTheme="minorEastAsia" w:eastAsiaTheme="minorEastAsia" w:hAnsiTheme="minorEastAsia" w:hint="eastAsia"/>
          <w:sz w:val="24"/>
        </w:rPr>
        <w:t>体机硬件原厂标准服务</w:t>
      </w:r>
      <w:r w:rsidR="00AB3720" w:rsidRPr="00234F07">
        <w:rPr>
          <w:rFonts w:asciiTheme="minorEastAsia" w:eastAsiaTheme="minorEastAsia" w:hAnsiTheme="minorEastAsia" w:hint="eastAsia"/>
          <w:sz w:val="24"/>
        </w:rPr>
        <w:t>一年</w:t>
      </w:r>
      <w:r w:rsidRPr="00234F07">
        <w:rPr>
          <w:rFonts w:asciiTheme="minorEastAsia" w:eastAsiaTheme="minorEastAsia" w:hAnsiTheme="minorEastAsia" w:hint="eastAsia"/>
          <w:sz w:val="24"/>
        </w:rPr>
        <w:t>，一体机软件三方支持服务</w:t>
      </w:r>
      <w:r w:rsidR="00AB3720" w:rsidRPr="00234F07">
        <w:rPr>
          <w:rFonts w:asciiTheme="minorEastAsia" w:eastAsiaTheme="minorEastAsia" w:hAnsiTheme="minorEastAsia" w:hint="eastAsia"/>
          <w:sz w:val="24"/>
        </w:rPr>
        <w:t>一年</w:t>
      </w:r>
      <w:r w:rsidRPr="00234F07">
        <w:rPr>
          <w:rFonts w:asciiTheme="minorEastAsia" w:eastAsiaTheme="minorEastAsia" w:hAnsiTheme="minorEastAsia" w:hint="eastAsia"/>
          <w:sz w:val="24"/>
        </w:rPr>
        <w:t>，</w:t>
      </w:r>
      <w:r w:rsidR="00AB3720" w:rsidRPr="00234F07">
        <w:rPr>
          <w:rFonts w:asciiTheme="minorEastAsia" w:eastAsiaTheme="minorEastAsia" w:hAnsiTheme="minorEastAsia" w:hint="eastAsia"/>
          <w:sz w:val="24"/>
        </w:rPr>
        <w:t>同时大港侧一体机软件将于2020年9月底出保，需要购买大港侧一体机软件三方支持服务8个月，另外需要购买</w:t>
      </w:r>
      <w:r w:rsidRPr="00234F07">
        <w:rPr>
          <w:rFonts w:asciiTheme="minorEastAsia" w:eastAsiaTheme="minorEastAsia" w:hAnsiTheme="minorEastAsia" w:hint="eastAsia"/>
          <w:sz w:val="24"/>
        </w:rPr>
        <w:t>Oracle数据库、中间件补丁升级，数据库优化、迁移及应急处理等三方支持服务，各响应方在维保技术要求完全满足我行维保需求的情况下参与谈判。</w:t>
      </w:r>
      <w:bookmarkEnd w:id="0"/>
    </w:p>
    <w:p w:rsidR="003C11E0" w:rsidRDefault="00F54CF6">
      <w:pPr>
        <w:pStyle w:val="2"/>
        <w:numPr>
          <w:ilvl w:val="0"/>
          <w:numId w:val="1"/>
        </w:numPr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商务需求（其中第1-6项为实质性需求）</w:t>
      </w:r>
    </w:p>
    <w:tbl>
      <w:tblPr>
        <w:tblW w:w="12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6378"/>
        <w:gridCol w:w="4974"/>
      </w:tblGrid>
      <w:tr w:rsidR="003C11E0">
        <w:trPr>
          <w:trHeight w:val="45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1E0" w:rsidRDefault="00F54CF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序号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1E0" w:rsidRDefault="00F54CF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需求条款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1E0" w:rsidRDefault="00F54CF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备注</w:t>
            </w:r>
          </w:p>
        </w:tc>
      </w:tr>
      <w:tr w:rsidR="003C11E0">
        <w:trPr>
          <w:trHeight w:val="45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1E0" w:rsidRDefault="00F54CF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1E0" w:rsidRDefault="00F54CF6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营业执照副本复印件加盖公章。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1E0" w:rsidRDefault="00F54CF6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确保响应方的合法性。</w:t>
            </w:r>
          </w:p>
        </w:tc>
      </w:tr>
      <w:tr w:rsidR="003C11E0">
        <w:trPr>
          <w:trHeight w:val="45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1E0" w:rsidRDefault="00F54CF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1E0" w:rsidRDefault="00F54CF6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具有ISO9000信息技术服务管理认证证书，如有其它ISO、</w:t>
            </w:r>
            <w:r>
              <w:rPr>
                <w:rFonts w:asciiTheme="minorEastAsia" w:eastAsiaTheme="minorEastAsia" w:hAnsiTheme="minorEastAsia"/>
                <w:sz w:val="24"/>
              </w:rPr>
              <w:t>系统集成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等</w:t>
            </w:r>
            <w:r>
              <w:rPr>
                <w:rFonts w:asciiTheme="minorEastAsia" w:eastAsiaTheme="minorEastAsia" w:hAnsiTheme="minorEastAsia"/>
                <w:sz w:val="24"/>
              </w:rPr>
              <w:t>认证</w:t>
            </w:r>
            <w:r>
              <w:rPr>
                <w:rFonts w:asciiTheme="minorEastAsia" w:eastAsiaTheme="minorEastAsia" w:hAnsiTheme="minorEastAsia" w:hint="eastAsia"/>
                <w:sz w:val="24"/>
              </w:rPr>
              <w:t>，一并提供证书复印件。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1E0" w:rsidRDefault="00F54CF6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确保响应方具有较高的服务水平和应急处理、风险评估、灾难恢复及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</w:rPr>
              <w:t>安全运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</w:rPr>
              <w:t>维的能力。</w:t>
            </w:r>
          </w:p>
        </w:tc>
      </w:tr>
      <w:tr w:rsidR="003C11E0">
        <w:trPr>
          <w:trHeight w:val="45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1E0" w:rsidRDefault="00F54CF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1E0" w:rsidRDefault="00F54CF6">
            <w:pPr>
              <w:spacing w:line="360" w:lineRule="auto"/>
              <w:rPr>
                <w:rFonts w:asciiTheme="minorEastAsia" w:eastAsiaTheme="minorEastAsia" w:hAnsiTheme="minorEastAsia" w:cs="Arial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提供针对本项目所投原厂部分服务，生产企业与</w:t>
            </w:r>
            <w:r>
              <w:rPr>
                <w:rFonts w:asciiTheme="minorEastAsia" w:eastAsiaTheme="minorEastAsia" w:hAnsiTheme="minorEastAsia" w:cs="Arial" w:hint="eastAsia"/>
                <w:color w:val="000000"/>
                <w:sz w:val="24"/>
              </w:rPr>
              <w:t>响应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方的专</w:t>
            </w:r>
            <w:r>
              <w:rPr>
                <w:rFonts w:asciiTheme="minorEastAsia" w:eastAsiaTheme="minorEastAsia" w:hAnsiTheme="minorEastAsia" w:hint="eastAsia"/>
                <w:sz w:val="24"/>
              </w:rPr>
              <w:lastRenderedPageBreak/>
              <w:t>项授权。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1E0" w:rsidRDefault="00F54CF6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lastRenderedPageBreak/>
              <w:t>确保</w:t>
            </w:r>
            <w:r>
              <w:rPr>
                <w:rFonts w:asciiTheme="minorEastAsia" w:eastAsiaTheme="minorEastAsia" w:hAnsiTheme="minorEastAsia" w:cs="Arial" w:hint="eastAsia"/>
                <w:color w:val="000000"/>
                <w:sz w:val="24"/>
              </w:rPr>
              <w:t>响应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方与厂商的合作紧密性，得到原厂的</w:t>
            </w:r>
            <w:r>
              <w:rPr>
                <w:rFonts w:asciiTheme="minorEastAsia" w:eastAsiaTheme="minorEastAsia" w:hAnsiTheme="minorEastAsia" w:hint="eastAsia"/>
                <w:sz w:val="24"/>
              </w:rPr>
              <w:lastRenderedPageBreak/>
              <w:t>支持与响应能力。</w:t>
            </w:r>
          </w:p>
        </w:tc>
      </w:tr>
      <w:tr w:rsidR="003C11E0">
        <w:trPr>
          <w:trHeight w:val="45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1E0" w:rsidRDefault="00F54CF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lastRenderedPageBreak/>
              <w:t>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1E0" w:rsidRDefault="00F54CF6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提供公司在华机构分布，国内各分支机构的详细地址、规模、联系人、联系电话、技术人员数量；是否在天津有分公司、常驻机构或技术团队，请提供具备本地化服务能力的证明。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1E0" w:rsidRDefault="00F54CF6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确保响应方具有良好的技术人员，提高故障及时响应能力，保障集成维护项目顺利进行。</w:t>
            </w:r>
          </w:p>
        </w:tc>
      </w:tr>
      <w:tr w:rsidR="003C11E0">
        <w:trPr>
          <w:trHeight w:val="45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1E0" w:rsidRDefault="00F54CF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1E0" w:rsidRDefault="00F54CF6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提供公司人力资源总体情况，技术人员数量、相关技术咨询专家及专业认证等情况。另外提供参加本项目的项目经理、技术人员专业认证和类似项目经验的情况（本次项目组人员需提供近一年的社保缴纳证明）。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1E0" w:rsidRDefault="00F54CF6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确保响应方具有良好的整体人员保障能力，保障项目实施的质量。</w:t>
            </w:r>
          </w:p>
        </w:tc>
      </w:tr>
      <w:tr w:rsidR="003C11E0">
        <w:trPr>
          <w:trHeight w:val="45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1E0" w:rsidRDefault="00F54CF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1E0" w:rsidRDefault="00F54CF6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提供近三年内（2017年4月1日</w:t>
            </w:r>
            <w:r>
              <w:rPr>
                <w:rFonts w:asciiTheme="minorEastAsia" w:eastAsiaTheme="minorEastAsia" w:hAnsiTheme="minorEastAsia"/>
                <w:sz w:val="24"/>
              </w:rPr>
              <w:t>至今</w:t>
            </w:r>
            <w:r>
              <w:rPr>
                <w:rFonts w:asciiTheme="minorEastAsia" w:eastAsiaTheme="minorEastAsia" w:hAnsiTheme="minorEastAsia" w:hint="eastAsia"/>
                <w:sz w:val="24"/>
              </w:rPr>
              <w:t>）金融行业Oracle数据库中间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</w:rPr>
              <w:t>件维保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</w:rPr>
              <w:t>采购项目合作案例（需附至少三份合同复印件；合同内容要求完整，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</w:rPr>
              <w:t>若项目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</w:rPr>
              <w:t>有《中标通知书》请一并附在合同后）。另外若有加盖公章的甲方客户评价证明，也请尽可能提供。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1E0" w:rsidRDefault="00F54CF6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确保响应方具有良好的技术能力和项目实施能力，保障集成维护项目的顺利进行。</w:t>
            </w:r>
          </w:p>
        </w:tc>
      </w:tr>
    </w:tbl>
    <w:p w:rsidR="003C11E0" w:rsidRDefault="00F54CF6">
      <w:pPr>
        <w:pStyle w:val="2"/>
        <w:numPr>
          <w:ilvl w:val="0"/>
          <w:numId w:val="1"/>
        </w:numPr>
        <w:rPr>
          <w:rFonts w:asciiTheme="majorEastAsia" w:eastAsiaTheme="majorEastAsia" w:hAnsiTheme="majorEastAsia" w:cstheme="majorEastAsia"/>
        </w:rPr>
      </w:pPr>
      <w:r>
        <w:rPr>
          <w:rFonts w:asciiTheme="majorEastAsia" w:eastAsiaTheme="majorEastAsia" w:hAnsiTheme="majorEastAsia" w:cstheme="majorEastAsia" w:hint="eastAsia"/>
        </w:rPr>
        <w:t>其它需求</w:t>
      </w:r>
    </w:p>
    <w:tbl>
      <w:tblPr>
        <w:tblW w:w="12340" w:type="dxa"/>
        <w:jc w:val="center"/>
        <w:tblLayout w:type="fixed"/>
        <w:tblLook w:val="04A0" w:firstRow="1" w:lastRow="0" w:firstColumn="1" w:lastColumn="0" w:noHBand="0" w:noVBand="1"/>
      </w:tblPr>
      <w:tblGrid>
        <w:gridCol w:w="1053"/>
        <w:gridCol w:w="6467"/>
        <w:gridCol w:w="4820"/>
      </w:tblGrid>
      <w:tr w:rsidR="003C11E0">
        <w:trPr>
          <w:trHeight w:val="585"/>
          <w:jc w:val="center"/>
        </w:trPr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1E0" w:rsidRDefault="00F54CF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序号</w:t>
            </w:r>
          </w:p>
        </w:tc>
        <w:tc>
          <w:tcPr>
            <w:tcW w:w="6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1E0" w:rsidRDefault="00F54CF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需求条款</w:t>
            </w: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1E0" w:rsidRDefault="00F54CF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备注</w:t>
            </w:r>
          </w:p>
        </w:tc>
      </w:tr>
      <w:tr w:rsidR="003C11E0">
        <w:trPr>
          <w:trHeight w:val="300"/>
          <w:jc w:val="center"/>
        </w:trPr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1E0" w:rsidRDefault="00F54CF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lastRenderedPageBreak/>
              <w:t>1</w:t>
            </w:r>
          </w:p>
        </w:tc>
        <w:tc>
          <w:tcPr>
            <w:tcW w:w="6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1E0" w:rsidRDefault="00F54CF6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响应方必须提供详细的集成维护方案、技术手段及计划。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1E0" w:rsidRDefault="00F54CF6">
            <w:pPr>
              <w:widowControl/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确保响应方根据我行现状、出具今后的整体维护方案。</w:t>
            </w:r>
          </w:p>
        </w:tc>
      </w:tr>
      <w:tr w:rsidR="003C11E0">
        <w:trPr>
          <w:trHeight w:val="871"/>
          <w:jc w:val="center"/>
        </w:trPr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1E0" w:rsidRDefault="00F54CF6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4"/>
              </w:rPr>
              <w:t>2</w:t>
            </w:r>
          </w:p>
        </w:tc>
        <w:tc>
          <w:tcPr>
            <w:tcW w:w="6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1E0" w:rsidRDefault="00F54CF6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付款方式：采取每季度末付款25%的方式，即中标单位签订合同后，每季度末维护总结及巡检报告验收通过后付款25%。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1E0" w:rsidRDefault="003C11E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</w:tbl>
    <w:p w:rsidR="003C11E0" w:rsidRDefault="003C11E0">
      <w:pPr>
        <w:spacing w:line="360" w:lineRule="auto"/>
        <w:rPr>
          <w:rFonts w:asciiTheme="minorEastAsia" w:eastAsiaTheme="minorEastAsia" w:hAnsiTheme="minorEastAsia"/>
          <w:b/>
          <w:sz w:val="24"/>
        </w:rPr>
      </w:pPr>
    </w:p>
    <w:p w:rsidR="003C11E0" w:rsidRDefault="00F54CF6">
      <w:pPr>
        <w:spacing w:line="360" w:lineRule="auto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注：响应方资质、响应方基于所投维保服务的案例、项目</w:t>
      </w:r>
      <w:r>
        <w:rPr>
          <w:rFonts w:asciiTheme="minorEastAsia" w:eastAsiaTheme="minorEastAsia" w:hAnsiTheme="minorEastAsia"/>
          <w:b/>
          <w:sz w:val="24"/>
        </w:rPr>
        <w:t>组</w:t>
      </w:r>
      <w:r>
        <w:rPr>
          <w:rFonts w:asciiTheme="minorEastAsia" w:eastAsiaTheme="minorEastAsia" w:hAnsiTheme="minorEastAsia" w:hint="eastAsia"/>
          <w:b/>
          <w:sz w:val="24"/>
        </w:rPr>
        <w:t>人员</w:t>
      </w:r>
      <w:r>
        <w:rPr>
          <w:rFonts w:asciiTheme="minorEastAsia" w:eastAsiaTheme="minorEastAsia" w:hAnsiTheme="minorEastAsia"/>
          <w:b/>
          <w:sz w:val="24"/>
        </w:rPr>
        <w:t>资质</w:t>
      </w:r>
      <w:r>
        <w:rPr>
          <w:rFonts w:asciiTheme="minorEastAsia" w:eastAsiaTheme="minorEastAsia" w:hAnsiTheme="minorEastAsia" w:hint="eastAsia"/>
          <w:b/>
          <w:sz w:val="24"/>
        </w:rPr>
        <w:t>是评分参考的依据。</w:t>
      </w:r>
    </w:p>
    <w:p w:rsidR="003C11E0" w:rsidRPr="00705ECA" w:rsidRDefault="00F54CF6">
      <w:pPr>
        <w:pStyle w:val="2"/>
        <w:numPr>
          <w:ilvl w:val="0"/>
          <w:numId w:val="1"/>
        </w:numPr>
        <w:rPr>
          <w:rFonts w:asciiTheme="majorEastAsia" w:eastAsiaTheme="majorEastAsia" w:hAnsiTheme="majorEastAsia" w:cstheme="majorEastAsia"/>
        </w:rPr>
      </w:pPr>
      <w:r w:rsidRPr="00705ECA">
        <w:rPr>
          <w:rFonts w:asciiTheme="majorEastAsia" w:eastAsiaTheme="majorEastAsia" w:hAnsiTheme="majorEastAsia" w:cstheme="majorEastAsia" w:hint="eastAsia"/>
        </w:rPr>
        <w:t>维保项目设备清单及软件明细（详见附件3）</w:t>
      </w:r>
    </w:p>
    <w:p w:rsidR="003C11E0" w:rsidRPr="00705ECA" w:rsidRDefault="00F54CF6">
      <w:pPr>
        <w:pStyle w:val="a6"/>
        <w:widowControl/>
        <w:spacing w:beforeLines="50" w:before="156" w:afterLines="50" w:after="156" w:line="360" w:lineRule="auto"/>
        <w:ind w:left="420" w:firstLineChars="0"/>
        <w:jc w:val="left"/>
        <w:rPr>
          <w:rFonts w:asciiTheme="minorEastAsia" w:eastAsiaTheme="minorEastAsia" w:hAnsiTheme="minorEastAsia"/>
          <w:sz w:val="24"/>
        </w:rPr>
      </w:pPr>
      <w:r w:rsidRPr="00705ECA">
        <w:rPr>
          <w:rFonts w:asciiTheme="minorEastAsia" w:eastAsiaTheme="minorEastAsia" w:hAnsiTheme="minorEastAsia" w:hint="eastAsia"/>
          <w:sz w:val="24"/>
        </w:rPr>
        <w:t>附件3：服务设备清单及软件明细</w:t>
      </w:r>
    </w:p>
    <w:p w:rsidR="003C11E0" w:rsidRPr="00705ECA" w:rsidRDefault="00F54CF6">
      <w:pPr>
        <w:pStyle w:val="2"/>
        <w:numPr>
          <w:ilvl w:val="0"/>
          <w:numId w:val="1"/>
        </w:numPr>
        <w:rPr>
          <w:rFonts w:asciiTheme="majorEastAsia" w:eastAsiaTheme="majorEastAsia" w:hAnsiTheme="majorEastAsia" w:cstheme="majorEastAsia"/>
        </w:rPr>
      </w:pPr>
      <w:r w:rsidRPr="00705ECA">
        <w:rPr>
          <w:rFonts w:asciiTheme="majorEastAsia" w:eastAsiaTheme="majorEastAsia" w:hAnsiTheme="majorEastAsia" w:cstheme="majorEastAsia" w:hint="eastAsia"/>
        </w:rPr>
        <w:t>维保服务技术要求</w:t>
      </w:r>
    </w:p>
    <w:p w:rsidR="003C11E0" w:rsidRDefault="00F54CF6">
      <w:pPr>
        <w:pStyle w:val="3"/>
      </w:pPr>
      <w:r>
        <w:rPr>
          <w:rFonts w:asciiTheme="majorEastAsia" w:eastAsiaTheme="majorEastAsia" w:hAnsiTheme="majorEastAsia" w:cstheme="majorEastAsia" w:hint="eastAsia"/>
          <w:sz w:val="30"/>
          <w:szCs w:val="30"/>
        </w:rPr>
        <w:t>5.1.项目服务要求(详见附件4）</w:t>
      </w:r>
    </w:p>
    <w:p w:rsidR="003C11E0" w:rsidRDefault="00F54CF6">
      <w:pPr>
        <w:spacing w:beforeLines="50" w:before="156" w:afterLines="50" w:after="156" w:line="360" w:lineRule="auto"/>
        <w:ind w:firstLine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（1）响应方需对本项目维保设备清单（附件3）中所列设备，提供Oracle原厂商维护服务；响应方需对本项目软件明细清单（附件3）中所列软件，提供三方维护服务。</w:t>
      </w:r>
    </w:p>
    <w:p w:rsidR="003C11E0" w:rsidRDefault="00F54CF6">
      <w:pPr>
        <w:spacing w:beforeLines="50" w:before="156" w:afterLines="50" w:after="156" w:line="360" w:lineRule="auto"/>
        <w:ind w:firstLine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（2）响应方针对本项目成立专门的项目组并指定一名</w:t>
      </w:r>
      <w:proofErr w:type="gramStart"/>
      <w:r>
        <w:rPr>
          <w:rFonts w:asciiTheme="minorEastAsia" w:eastAsiaTheme="minorEastAsia" w:hAnsiTheme="minorEastAsia" w:hint="eastAsia"/>
          <w:sz w:val="24"/>
        </w:rPr>
        <w:t>专职项目</w:t>
      </w:r>
      <w:proofErr w:type="gramEnd"/>
      <w:r>
        <w:rPr>
          <w:rFonts w:asciiTheme="minorEastAsia" w:eastAsiaTheme="minorEastAsia" w:hAnsiTheme="minorEastAsia" w:hint="eastAsia"/>
          <w:sz w:val="24"/>
        </w:rPr>
        <w:t>经理，7*24小时全程负责项目维护服务中的沟通协调及项目管理，</w:t>
      </w:r>
      <w:r>
        <w:rPr>
          <w:rFonts w:asciiTheme="minorEastAsia" w:eastAsiaTheme="minorEastAsia" w:hAnsiTheme="minorEastAsia" w:hint="eastAsia"/>
          <w:sz w:val="24"/>
        </w:rPr>
        <w:lastRenderedPageBreak/>
        <w:t>并具有较高的技术分析能力，解决服务中的相关问题。项目组成员必须稳定，在项目</w:t>
      </w:r>
      <w:proofErr w:type="gramStart"/>
      <w:r>
        <w:rPr>
          <w:rFonts w:asciiTheme="minorEastAsia" w:eastAsiaTheme="minorEastAsia" w:hAnsiTheme="minorEastAsia" w:hint="eastAsia"/>
          <w:sz w:val="24"/>
        </w:rPr>
        <w:t>终验前不</w:t>
      </w:r>
      <w:proofErr w:type="gramEnd"/>
      <w:r>
        <w:rPr>
          <w:rFonts w:asciiTheme="minorEastAsia" w:eastAsiaTheme="minorEastAsia" w:hAnsiTheme="minorEastAsia" w:hint="eastAsia"/>
          <w:sz w:val="24"/>
        </w:rPr>
        <w:t>允许退出或更换，若因特殊原因需调整，需经我行同意。</w:t>
      </w:r>
    </w:p>
    <w:p w:rsidR="003C11E0" w:rsidRDefault="00F54CF6">
      <w:pPr>
        <w:spacing w:beforeLines="50" w:before="156" w:afterLines="50" w:after="156" w:line="360" w:lineRule="auto"/>
        <w:ind w:firstLine="420"/>
        <w:rPr>
          <w:rFonts w:ascii="宋体" w:hAnsi="宋体" w:cs="Arial"/>
          <w:bCs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（3）响应方</w:t>
      </w:r>
      <w:r>
        <w:rPr>
          <w:rFonts w:ascii="宋体" w:hAnsi="宋体" w:cs="Arial" w:hint="eastAsia"/>
          <w:bCs/>
          <w:color w:val="000000"/>
          <w:sz w:val="24"/>
        </w:rPr>
        <w:t>应提供针对本项目的专业项目管理，</w:t>
      </w:r>
      <w:r>
        <w:rPr>
          <w:rFonts w:ascii="宋体" w:hAnsi="宋体" w:cs="Arial" w:hint="eastAsia"/>
          <w:bCs/>
          <w:sz w:val="24"/>
        </w:rPr>
        <w:t>原厂7</w:t>
      </w:r>
      <w:r>
        <w:rPr>
          <w:rFonts w:ascii="宋体" w:hAnsi="宋体" w:cs="Arial"/>
          <w:bCs/>
          <w:sz w:val="24"/>
        </w:rPr>
        <w:t>*24</w:t>
      </w:r>
      <w:r>
        <w:rPr>
          <w:rFonts w:ascii="宋体" w:hAnsi="宋体" w:cs="Arial" w:hint="eastAsia"/>
          <w:bCs/>
          <w:sz w:val="24"/>
        </w:rPr>
        <w:t>小时标准服务，由响应方工程师提供各类服务响应，服务不得转包，原厂、三方工程师应提供本人</w:t>
      </w:r>
      <w:proofErr w:type="gramStart"/>
      <w:r>
        <w:rPr>
          <w:rFonts w:ascii="宋体" w:hAnsi="宋体" w:cs="Arial" w:hint="eastAsia"/>
          <w:bCs/>
          <w:sz w:val="24"/>
        </w:rPr>
        <w:t>社保证明</w:t>
      </w:r>
      <w:proofErr w:type="gramEnd"/>
      <w:r>
        <w:rPr>
          <w:rFonts w:ascii="宋体" w:hAnsi="宋体" w:cs="Arial" w:hint="eastAsia"/>
          <w:bCs/>
          <w:sz w:val="24"/>
        </w:rPr>
        <w:t>。</w:t>
      </w:r>
    </w:p>
    <w:p w:rsidR="003C11E0" w:rsidRDefault="00F54CF6">
      <w:pPr>
        <w:spacing w:beforeLines="50" w:before="156" w:afterLines="50" w:after="156" w:line="360" w:lineRule="auto"/>
        <w:ind w:firstLine="42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（4）响应方在本项目完成时应提供季度原厂、三方巡检报告及年度服务总结报告。</w:t>
      </w:r>
    </w:p>
    <w:p w:rsidR="003C11E0" w:rsidRPr="00C348B9" w:rsidRDefault="00F54CF6">
      <w:pPr>
        <w:pStyle w:val="a6"/>
        <w:widowControl/>
        <w:spacing w:beforeLines="50" w:before="156" w:afterLines="50" w:after="156" w:line="360" w:lineRule="auto"/>
        <w:ind w:left="420" w:firstLineChars="0"/>
        <w:jc w:val="left"/>
        <w:rPr>
          <w:rFonts w:asciiTheme="minorEastAsia" w:eastAsiaTheme="minorEastAsia" w:hAnsiTheme="minorEastAsia"/>
          <w:sz w:val="24"/>
        </w:rPr>
      </w:pPr>
      <w:r w:rsidRPr="00C348B9">
        <w:rPr>
          <w:rFonts w:asciiTheme="minorEastAsia" w:eastAsiaTheme="minorEastAsia" w:hAnsiTheme="minorEastAsia" w:hint="eastAsia"/>
          <w:sz w:val="24"/>
        </w:rPr>
        <w:t>附件4：维保服务技术需求</w:t>
      </w:r>
    </w:p>
    <w:p w:rsidR="003C11E0" w:rsidRDefault="003C11E0">
      <w:pPr>
        <w:spacing w:beforeLines="50" w:before="156" w:afterLines="50" w:after="156" w:line="360" w:lineRule="auto"/>
        <w:ind w:firstLine="420"/>
        <w:rPr>
          <w:rFonts w:asciiTheme="minorEastAsia" w:eastAsiaTheme="minorEastAsia" w:hAnsiTheme="minorEastAsia"/>
          <w:sz w:val="24"/>
        </w:rPr>
      </w:pPr>
    </w:p>
    <w:p w:rsidR="003C11E0" w:rsidRDefault="00F54CF6">
      <w:pPr>
        <w:pStyle w:val="3"/>
        <w:rPr>
          <w:rFonts w:asciiTheme="majorEastAsia" w:eastAsiaTheme="majorEastAsia" w:hAnsiTheme="majorEastAsia" w:cstheme="majorEastAsia"/>
          <w:sz w:val="30"/>
          <w:szCs w:val="30"/>
        </w:rPr>
      </w:pPr>
      <w:r>
        <w:rPr>
          <w:rFonts w:asciiTheme="majorEastAsia" w:eastAsiaTheme="majorEastAsia" w:hAnsiTheme="majorEastAsia" w:cstheme="majorEastAsia" w:hint="eastAsia"/>
          <w:sz w:val="30"/>
          <w:szCs w:val="30"/>
        </w:rPr>
        <w:t>5.2.原厂维护服务要求</w:t>
      </w:r>
    </w:p>
    <w:p w:rsidR="003C11E0" w:rsidRDefault="00F54CF6">
      <w:pPr>
        <w:pStyle w:val="4"/>
        <w:rPr>
          <w:rFonts w:asciiTheme="majorEastAsia" w:eastAsiaTheme="majorEastAsia" w:hAnsiTheme="majorEastAsia" w:cstheme="majorEastAsia"/>
          <w:szCs w:val="28"/>
        </w:rPr>
      </w:pPr>
      <w:r>
        <w:rPr>
          <w:rFonts w:asciiTheme="majorEastAsia" w:eastAsiaTheme="majorEastAsia" w:hAnsiTheme="majorEastAsia" w:cstheme="majorEastAsia" w:hint="eastAsia"/>
          <w:szCs w:val="28"/>
        </w:rPr>
        <w:t>5.2.1. 服务范围</w:t>
      </w:r>
    </w:p>
    <w:p w:rsidR="003C11E0" w:rsidRDefault="00F54CF6">
      <w:pPr>
        <w:pStyle w:val="a6"/>
        <w:spacing w:line="360" w:lineRule="auto"/>
        <w:ind w:left="420"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本项目维保设备清单及软件明细（附件3）。</w:t>
      </w:r>
    </w:p>
    <w:p w:rsidR="003C11E0" w:rsidRDefault="00F54CF6">
      <w:pPr>
        <w:pStyle w:val="4"/>
        <w:rPr>
          <w:rFonts w:asciiTheme="majorEastAsia" w:eastAsiaTheme="majorEastAsia" w:hAnsiTheme="majorEastAsia" w:cstheme="majorEastAsia"/>
          <w:szCs w:val="28"/>
        </w:rPr>
      </w:pPr>
      <w:r>
        <w:rPr>
          <w:rFonts w:asciiTheme="majorEastAsia" w:eastAsiaTheme="majorEastAsia" w:hAnsiTheme="majorEastAsia" w:cstheme="majorEastAsia" w:hint="eastAsia"/>
          <w:szCs w:val="28"/>
        </w:rPr>
        <w:t>5.2.2. 主要服务内容</w:t>
      </w:r>
    </w:p>
    <w:p w:rsidR="003C11E0" w:rsidRDefault="003C11E0">
      <w:pPr>
        <w:ind w:firstLineChars="200" w:firstLine="480"/>
        <w:rPr>
          <w:rFonts w:ascii="宋体" w:hAnsi="宋体" w:cs="Arial"/>
          <w:bCs/>
          <w:sz w:val="24"/>
        </w:rPr>
      </w:pPr>
    </w:p>
    <w:tbl>
      <w:tblPr>
        <w:tblW w:w="8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2"/>
        <w:gridCol w:w="2250"/>
        <w:gridCol w:w="5130"/>
      </w:tblGrid>
      <w:tr w:rsidR="003C11E0">
        <w:trPr>
          <w:trHeight w:val="575"/>
          <w:jc w:val="center"/>
        </w:trPr>
        <w:tc>
          <w:tcPr>
            <w:tcW w:w="782" w:type="dxa"/>
            <w:shd w:val="clear" w:color="000000" w:fill="D9D9D9"/>
            <w:vAlign w:val="center"/>
          </w:tcPr>
          <w:p w:rsidR="003C11E0" w:rsidRDefault="00F54CF6">
            <w:pPr>
              <w:keepNext/>
              <w:snapToGrid w:val="0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lastRenderedPageBreak/>
              <w:t>序号</w:t>
            </w:r>
          </w:p>
        </w:tc>
        <w:tc>
          <w:tcPr>
            <w:tcW w:w="2250" w:type="dxa"/>
            <w:shd w:val="clear" w:color="000000" w:fill="D9D9D9"/>
            <w:vAlign w:val="center"/>
          </w:tcPr>
          <w:p w:rsidR="003C11E0" w:rsidRDefault="00F54CF6">
            <w:pPr>
              <w:keepNext/>
              <w:snapToGrid w:val="0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服务内容</w:t>
            </w:r>
          </w:p>
        </w:tc>
        <w:tc>
          <w:tcPr>
            <w:tcW w:w="5130" w:type="dxa"/>
            <w:shd w:val="clear" w:color="000000" w:fill="D9D9D9"/>
            <w:vAlign w:val="center"/>
          </w:tcPr>
          <w:p w:rsidR="003C11E0" w:rsidRDefault="00F54CF6">
            <w:pPr>
              <w:keepNext/>
              <w:snapToGrid w:val="0"/>
              <w:jc w:val="center"/>
              <w:rPr>
                <w:rFonts w:asciiTheme="minorEastAsia" w:eastAsia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4"/>
              </w:rPr>
              <w:t>服务内容描述</w:t>
            </w:r>
          </w:p>
        </w:tc>
      </w:tr>
      <w:tr w:rsidR="003C11E0">
        <w:trPr>
          <w:trHeight w:val="386"/>
          <w:jc w:val="center"/>
        </w:trPr>
        <w:tc>
          <w:tcPr>
            <w:tcW w:w="782" w:type="dxa"/>
            <w:vAlign w:val="center"/>
          </w:tcPr>
          <w:p w:rsidR="003C11E0" w:rsidRDefault="00F54CF6">
            <w:pPr>
              <w:keepNext/>
              <w:snapToGrid w:val="0"/>
              <w:jc w:val="center"/>
              <w:rPr>
                <w:rFonts w:asciiTheme="minorEastAsia" w:eastAsiaTheme="minorEastAsia" w:hAnsiTheme="minorEastAsia" w:cstheme="minorEastAsia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kern w:val="0"/>
                <w:szCs w:val="21"/>
              </w:rPr>
              <w:t>1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3C11E0" w:rsidRDefault="00F54CF6">
            <w:pPr>
              <w:keepNext/>
              <w:snapToGrid w:val="0"/>
              <w:jc w:val="center"/>
              <w:rPr>
                <w:rFonts w:asciiTheme="minorEastAsia" w:eastAsiaTheme="minorEastAsia" w:hAnsiTheme="minorEastAsia" w:cstheme="minorEastAsia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kern w:val="0"/>
                <w:szCs w:val="21"/>
              </w:rPr>
              <w:t>电话服务支持</w:t>
            </w:r>
          </w:p>
        </w:tc>
        <w:tc>
          <w:tcPr>
            <w:tcW w:w="5130" w:type="dxa"/>
            <w:shd w:val="clear" w:color="auto" w:fill="auto"/>
            <w:vAlign w:val="center"/>
          </w:tcPr>
          <w:p w:rsidR="003C11E0" w:rsidRDefault="00F54CF6">
            <w:pPr>
              <w:keepNext/>
              <w:snapToGrid w:val="0"/>
              <w:jc w:val="left"/>
              <w:rPr>
                <w:rFonts w:asciiTheme="minorEastAsia" w:eastAsiaTheme="minorEastAsia" w:hAnsiTheme="minorEastAsia" w:cstheme="minorEastAsia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kern w:val="0"/>
                <w:szCs w:val="21"/>
              </w:rPr>
              <w:t>7×24覆盖，实时响应。</w:t>
            </w:r>
          </w:p>
        </w:tc>
      </w:tr>
      <w:tr w:rsidR="003C11E0">
        <w:trPr>
          <w:trHeight w:val="382"/>
          <w:jc w:val="center"/>
        </w:trPr>
        <w:tc>
          <w:tcPr>
            <w:tcW w:w="782" w:type="dxa"/>
            <w:vAlign w:val="center"/>
          </w:tcPr>
          <w:p w:rsidR="003C11E0" w:rsidRDefault="00F54CF6">
            <w:pPr>
              <w:keepNext/>
              <w:snapToGrid w:val="0"/>
              <w:jc w:val="center"/>
              <w:rPr>
                <w:rFonts w:asciiTheme="minorEastAsia" w:eastAsiaTheme="minorEastAsia" w:hAnsiTheme="minorEastAsia" w:cstheme="minorEastAsia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kern w:val="0"/>
                <w:szCs w:val="21"/>
              </w:rPr>
              <w:t>2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3C11E0" w:rsidRDefault="00F54CF6">
            <w:pPr>
              <w:keepNext/>
              <w:snapToGrid w:val="0"/>
              <w:jc w:val="center"/>
              <w:rPr>
                <w:rFonts w:asciiTheme="minorEastAsia" w:eastAsiaTheme="minorEastAsia" w:hAnsiTheme="minorEastAsia" w:cstheme="minorEastAsia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kern w:val="0"/>
                <w:szCs w:val="21"/>
              </w:rPr>
              <w:t>远程故障处理</w:t>
            </w:r>
          </w:p>
        </w:tc>
        <w:tc>
          <w:tcPr>
            <w:tcW w:w="5130" w:type="dxa"/>
            <w:shd w:val="clear" w:color="auto" w:fill="auto"/>
            <w:vAlign w:val="center"/>
          </w:tcPr>
          <w:p w:rsidR="003C11E0" w:rsidRDefault="00F54CF6">
            <w:pPr>
              <w:keepNext/>
              <w:snapToGrid w:val="0"/>
              <w:jc w:val="left"/>
              <w:rPr>
                <w:rFonts w:asciiTheme="minorEastAsia" w:eastAsiaTheme="minorEastAsia" w:hAnsiTheme="minorEastAsia" w:cstheme="minorEastAsia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kern w:val="0"/>
                <w:szCs w:val="21"/>
              </w:rPr>
              <w:t>7×24。</w:t>
            </w:r>
          </w:p>
        </w:tc>
      </w:tr>
      <w:tr w:rsidR="003C11E0">
        <w:trPr>
          <w:trHeight w:val="551"/>
          <w:jc w:val="center"/>
        </w:trPr>
        <w:tc>
          <w:tcPr>
            <w:tcW w:w="782" w:type="dxa"/>
            <w:vAlign w:val="center"/>
          </w:tcPr>
          <w:p w:rsidR="003C11E0" w:rsidRDefault="00F54CF6">
            <w:pPr>
              <w:keepNext/>
              <w:snapToGrid w:val="0"/>
              <w:jc w:val="center"/>
              <w:rPr>
                <w:rFonts w:asciiTheme="minorEastAsia" w:eastAsiaTheme="minorEastAsia" w:hAnsiTheme="minorEastAsia" w:cstheme="minorEastAsia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kern w:val="0"/>
                <w:szCs w:val="21"/>
              </w:rPr>
              <w:t>3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3C11E0" w:rsidRDefault="00F54CF6">
            <w:pPr>
              <w:keepNext/>
              <w:snapToGrid w:val="0"/>
              <w:jc w:val="center"/>
              <w:rPr>
                <w:rFonts w:asciiTheme="minorEastAsia" w:eastAsiaTheme="minorEastAsia" w:hAnsiTheme="minorEastAsia" w:cstheme="minorEastAsia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kern w:val="0"/>
                <w:szCs w:val="21"/>
              </w:rPr>
              <w:t>在线技术支持</w:t>
            </w:r>
          </w:p>
        </w:tc>
        <w:tc>
          <w:tcPr>
            <w:tcW w:w="5130" w:type="dxa"/>
            <w:shd w:val="clear" w:color="auto" w:fill="auto"/>
            <w:vAlign w:val="center"/>
          </w:tcPr>
          <w:p w:rsidR="003C11E0" w:rsidRDefault="00F54CF6">
            <w:pPr>
              <w:keepNext/>
              <w:snapToGrid w:val="0"/>
              <w:jc w:val="left"/>
              <w:rPr>
                <w:rFonts w:asciiTheme="minorEastAsia" w:eastAsiaTheme="minorEastAsia" w:hAnsiTheme="minorEastAsia" w:cstheme="minorEastAsia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kern w:val="0"/>
                <w:szCs w:val="21"/>
              </w:rPr>
              <w:t>技术信息共享。</w:t>
            </w:r>
          </w:p>
        </w:tc>
      </w:tr>
      <w:tr w:rsidR="003C11E0">
        <w:trPr>
          <w:trHeight w:val="440"/>
          <w:jc w:val="center"/>
        </w:trPr>
        <w:tc>
          <w:tcPr>
            <w:tcW w:w="782" w:type="dxa"/>
            <w:vAlign w:val="center"/>
          </w:tcPr>
          <w:p w:rsidR="003C11E0" w:rsidRDefault="00F54CF6">
            <w:pPr>
              <w:keepNext/>
              <w:snapToGrid w:val="0"/>
              <w:jc w:val="center"/>
              <w:rPr>
                <w:rFonts w:asciiTheme="minorEastAsia" w:eastAsiaTheme="minorEastAsia" w:hAnsiTheme="minorEastAsia" w:cstheme="minorEastAsia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kern w:val="0"/>
                <w:szCs w:val="21"/>
              </w:rPr>
              <w:t>4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3C11E0" w:rsidRDefault="00F54CF6">
            <w:pPr>
              <w:keepNext/>
              <w:snapToGrid w:val="0"/>
              <w:jc w:val="center"/>
              <w:rPr>
                <w:rFonts w:asciiTheme="minorEastAsia" w:eastAsiaTheme="minorEastAsia" w:hAnsiTheme="minorEastAsia" w:cstheme="minorEastAsia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kern w:val="0"/>
                <w:szCs w:val="21"/>
              </w:rPr>
              <w:t>软件更新</w:t>
            </w:r>
          </w:p>
        </w:tc>
        <w:tc>
          <w:tcPr>
            <w:tcW w:w="5130" w:type="dxa"/>
            <w:shd w:val="clear" w:color="auto" w:fill="auto"/>
            <w:vAlign w:val="center"/>
          </w:tcPr>
          <w:p w:rsidR="003C11E0" w:rsidRDefault="00F54CF6">
            <w:pPr>
              <w:keepNext/>
              <w:snapToGrid w:val="0"/>
              <w:jc w:val="left"/>
              <w:rPr>
                <w:rFonts w:asciiTheme="minorEastAsia" w:eastAsiaTheme="minorEastAsia" w:hAnsiTheme="minorEastAsia" w:cstheme="minorEastAsia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kern w:val="0"/>
                <w:szCs w:val="21"/>
              </w:rPr>
              <w:t>修正补丁、版本升级。</w:t>
            </w:r>
          </w:p>
        </w:tc>
      </w:tr>
      <w:tr w:rsidR="003C11E0">
        <w:trPr>
          <w:trHeight w:val="521"/>
          <w:jc w:val="center"/>
        </w:trPr>
        <w:tc>
          <w:tcPr>
            <w:tcW w:w="782" w:type="dxa"/>
            <w:vAlign w:val="center"/>
          </w:tcPr>
          <w:p w:rsidR="003C11E0" w:rsidRPr="00C348B9" w:rsidRDefault="00F54CF6">
            <w:pPr>
              <w:keepNext/>
              <w:snapToGrid w:val="0"/>
              <w:jc w:val="center"/>
              <w:rPr>
                <w:rFonts w:asciiTheme="minorEastAsia" w:eastAsiaTheme="minorEastAsia" w:hAnsiTheme="minorEastAsia" w:cstheme="minorEastAsia"/>
                <w:bCs/>
                <w:kern w:val="0"/>
                <w:szCs w:val="21"/>
              </w:rPr>
            </w:pPr>
            <w:r w:rsidRPr="00C348B9">
              <w:rPr>
                <w:rFonts w:asciiTheme="minorEastAsia" w:eastAsiaTheme="minorEastAsia" w:hAnsiTheme="minorEastAsia" w:cstheme="minorEastAsia" w:hint="eastAsia"/>
                <w:bCs/>
                <w:kern w:val="0"/>
                <w:szCs w:val="21"/>
              </w:rPr>
              <w:t>5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3C11E0" w:rsidRPr="00C348B9" w:rsidRDefault="00F54CF6">
            <w:pPr>
              <w:keepNext/>
              <w:snapToGrid w:val="0"/>
              <w:jc w:val="center"/>
              <w:rPr>
                <w:rFonts w:asciiTheme="minorEastAsia" w:eastAsiaTheme="minorEastAsia" w:hAnsiTheme="minorEastAsia" w:cstheme="minorEastAsia"/>
                <w:bCs/>
                <w:kern w:val="0"/>
                <w:szCs w:val="21"/>
              </w:rPr>
            </w:pPr>
            <w:r w:rsidRPr="00C348B9">
              <w:rPr>
                <w:rFonts w:asciiTheme="minorEastAsia" w:eastAsiaTheme="minorEastAsia" w:hAnsiTheme="minorEastAsia" w:cstheme="minorEastAsia" w:hint="eastAsia"/>
                <w:bCs/>
                <w:kern w:val="0"/>
                <w:szCs w:val="21"/>
              </w:rPr>
              <w:t>备件支持</w:t>
            </w:r>
          </w:p>
        </w:tc>
        <w:tc>
          <w:tcPr>
            <w:tcW w:w="5130" w:type="dxa"/>
            <w:shd w:val="clear" w:color="auto" w:fill="auto"/>
            <w:vAlign w:val="center"/>
          </w:tcPr>
          <w:p w:rsidR="003C11E0" w:rsidRPr="00C348B9" w:rsidRDefault="00F54CF6">
            <w:pPr>
              <w:keepNext/>
              <w:snapToGrid w:val="0"/>
              <w:jc w:val="left"/>
              <w:rPr>
                <w:rFonts w:asciiTheme="minorEastAsia" w:eastAsiaTheme="minorEastAsia" w:hAnsiTheme="minorEastAsia" w:cstheme="minorEastAsia"/>
                <w:bCs/>
                <w:kern w:val="0"/>
                <w:szCs w:val="21"/>
              </w:rPr>
            </w:pPr>
            <w:r w:rsidRPr="00C348B9">
              <w:rPr>
                <w:rFonts w:asciiTheme="minorEastAsia" w:eastAsiaTheme="minorEastAsia" w:hAnsiTheme="minorEastAsia" w:cstheme="minorEastAsia" w:hint="eastAsia"/>
                <w:bCs/>
                <w:kern w:val="0"/>
                <w:szCs w:val="21"/>
              </w:rPr>
              <w:t>7×24（Oracle一体机原厂硬件）。</w:t>
            </w:r>
          </w:p>
        </w:tc>
      </w:tr>
      <w:tr w:rsidR="003C11E0">
        <w:trPr>
          <w:trHeight w:val="539"/>
          <w:jc w:val="center"/>
        </w:trPr>
        <w:tc>
          <w:tcPr>
            <w:tcW w:w="782" w:type="dxa"/>
            <w:vAlign w:val="center"/>
          </w:tcPr>
          <w:p w:rsidR="003C11E0" w:rsidRPr="00C348B9" w:rsidRDefault="00F54CF6">
            <w:pPr>
              <w:keepNext/>
              <w:snapToGrid w:val="0"/>
              <w:jc w:val="center"/>
              <w:rPr>
                <w:rFonts w:asciiTheme="minorEastAsia" w:eastAsiaTheme="minorEastAsia" w:hAnsiTheme="minorEastAsia" w:cstheme="minorEastAsia"/>
                <w:bCs/>
                <w:kern w:val="0"/>
                <w:szCs w:val="21"/>
              </w:rPr>
            </w:pPr>
            <w:r w:rsidRPr="00C348B9">
              <w:rPr>
                <w:rFonts w:asciiTheme="minorEastAsia" w:eastAsiaTheme="minorEastAsia" w:hAnsiTheme="minorEastAsia" w:cstheme="minorEastAsia" w:hint="eastAsia"/>
                <w:bCs/>
                <w:kern w:val="0"/>
                <w:szCs w:val="21"/>
              </w:rPr>
              <w:t>6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3C11E0" w:rsidRPr="00C348B9" w:rsidRDefault="00F54CF6">
            <w:pPr>
              <w:keepNext/>
              <w:snapToGrid w:val="0"/>
              <w:jc w:val="center"/>
              <w:rPr>
                <w:rFonts w:asciiTheme="minorEastAsia" w:eastAsiaTheme="minorEastAsia" w:hAnsiTheme="minorEastAsia" w:cstheme="minorEastAsia"/>
                <w:bCs/>
                <w:kern w:val="0"/>
                <w:szCs w:val="21"/>
              </w:rPr>
            </w:pPr>
            <w:r w:rsidRPr="00C348B9">
              <w:rPr>
                <w:rFonts w:asciiTheme="minorEastAsia" w:eastAsiaTheme="minorEastAsia" w:hAnsiTheme="minorEastAsia" w:cstheme="minorEastAsia" w:hint="eastAsia"/>
                <w:bCs/>
                <w:kern w:val="0"/>
                <w:szCs w:val="21"/>
              </w:rPr>
              <w:t>现场问题处理</w:t>
            </w:r>
          </w:p>
        </w:tc>
        <w:tc>
          <w:tcPr>
            <w:tcW w:w="5130" w:type="dxa"/>
            <w:vMerge w:val="restart"/>
            <w:shd w:val="clear" w:color="auto" w:fill="auto"/>
            <w:vAlign w:val="center"/>
          </w:tcPr>
          <w:p w:rsidR="003C11E0" w:rsidRPr="00C348B9" w:rsidRDefault="00F54CF6">
            <w:pPr>
              <w:keepNext/>
              <w:snapToGrid w:val="0"/>
              <w:jc w:val="left"/>
              <w:rPr>
                <w:rFonts w:asciiTheme="minorEastAsia" w:eastAsiaTheme="minorEastAsia" w:hAnsiTheme="minorEastAsia" w:cstheme="minorEastAsia"/>
                <w:bCs/>
                <w:kern w:val="0"/>
                <w:szCs w:val="21"/>
              </w:rPr>
            </w:pPr>
            <w:r w:rsidRPr="00C348B9">
              <w:rPr>
                <w:rFonts w:asciiTheme="minorEastAsia" w:eastAsiaTheme="minorEastAsia" w:hAnsiTheme="minorEastAsia" w:cstheme="minorEastAsia" w:hint="eastAsia"/>
                <w:bCs/>
                <w:kern w:val="0"/>
                <w:szCs w:val="21"/>
              </w:rPr>
              <w:t>7×24（Oracle一体机原厂硬件、Oracle一体机三方软件及其它Oracle数据库中间件）。</w:t>
            </w:r>
          </w:p>
        </w:tc>
      </w:tr>
      <w:tr w:rsidR="003C11E0">
        <w:trPr>
          <w:trHeight w:val="439"/>
          <w:jc w:val="center"/>
        </w:trPr>
        <w:tc>
          <w:tcPr>
            <w:tcW w:w="782" w:type="dxa"/>
            <w:vAlign w:val="center"/>
          </w:tcPr>
          <w:p w:rsidR="003C11E0" w:rsidRPr="00C348B9" w:rsidRDefault="00F54CF6">
            <w:pPr>
              <w:keepNext/>
              <w:snapToGrid w:val="0"/>
              <w:jc w:val="center"/>
              <w:rPr>
                <w:rFonts w:asciiTheme="minorEastAsia" w:eastAsiaTheme="minorEastAsia" w:hAnsiTheme="minorEastAsia" w:cstheme="minorEastAsia"/>
                <w:bCs/>
                <w:kern w:val="0"/>
                <w:szCs w:val="21"/>
              </w:rPr>
            </w:pPr>
            <w:r w:rsidRPr="00C348B9">
              <w:rPr>
                <w:rFonts w:asciiTheme="minorEastAsia" w:eastAsiaTheme="minorEastAsia" w:hAnsiTheme="minorEastAsia" w:cstheme="minorEastAsia" w:hint="eastAsia"/>
                <w:bCs/>
                <w:kern w:val="0"/>
                <w:szCs w:val="21"/>
              </w:rPr>
              <w:t>7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3C11E0" w:rsidRPr="00C348B9" w:rsidRDefault="00F54CF6">
            <w:pPr>
              <w:keepNext/>
              <w:snapToGrid w:val="0"/>
              <w:jc w:val="center"/>
              <w:rPr>
                <w:rFonts w:asciiTheme="minorEastAsia" w:eastAsiaTheme="minorEastAsia" w:hAnsiTheme="minorEastAsia" w:cstheme="minorEastAsia"/>
                <w:bCs/>
                <w:kern w:val="0"/>
                <w:szCs w:val="21"/>
              </w:rPr>
            </w:pPr>
            <w:r w:rsidRPr="00C348B9">
              <w:rPr>
                <w:rFonts w:asciiTheme="minorEastAsia" w:eastAsiaTheme="minorEastAsia" w:hAnsiTheme="minorEastAsia" w:cstheme="minorEastAsia" w:hint="eastAsia"/>
                <w:bCs/>
                <w:kern w:val="0"/>
                <w:szCs w:val="21"/>
              </w:rPr>
              <w:t>现场硬件更换</w:t>
            </w:r>
          </w:p>
        </w:tc>
        <w:tc>
          <w:tcPr>
            <w:tcW w:w="5130" w:type="dxa"/>
            <w:vMerge/>
            <w:shd w:val="clear" w:color="auto" w:fill="auto"/>
            <w:vAlign w:val="center"/>
          </w:tcPr>
          <w:p w:rsidR="003C11E0" w:rsidRPr="00C348B9" w:rsidRDefault="003C11E0">
            <w:pPr>
              <w:keepNext/>
              <w:snapToGrid w:val="0"/>
              <w:rPr>
                <w:rFonts w:asciiTheme="minorEastAsia" w:eastAsiaTheme="minorEastAsia" w:hAnsiTheme="minorEastAsia" w:cstheme="minorEastAsia"/>
                <w:bCs/>
                <w:kern w:val="0"/>
                <w:szCs w:val="21"/>
              </w:rPr>
            </w:pPr>
          </w:p>
        </w:tc>
      </w:tr>
      <w:tr w:rsidR="003C11E0">
        <w:trPr>
          <w:trHeight w:val="539"/>
          <w:jc w:val="center"/>
        </w:trPr>
        <w:tc>
          <w:tcPr>
            <w:tcW w:w="782" w:type="dxa"/>
            <w:vAlign w:val="center"/>
          </w:tcPr>
          <w:p w:rsidR="003C11E0" w:rsidRPr="00C348B9" w:rsidRDefault="00F54CF6">
            <w:pPr>
              <w:keepNext/>
              <w:snapToGrid w:val="0"/>
              <w:jc w:val="center"/>
              <w:rPr>
                <w:rFonts w:asciiTheme="minorEastAsia" w:eastAsiaTheme="minorEastAsia" w:hAnsiTheme="minorEastAsia" w:cstheme="minorEastAsia"/>
                <w:bCs/>
                <w:kern w:val="0"/>
                <w:szCs w:val="21"/>
              </w:rPr>
            </w:pPr>
            <w:r w:rsidRPr="00C348B9">
              <w:rPr>
                <w:rFonts w:asciiTheme="minorEastAsia" w:eastAsiaTheme="minorEastAsia" w:hAnsiTheme="minorEastAsia" w:cstheme="minorEastAsia" w:hint="eastAsia"/>
                <w:bCs/>
                <w:kern w:val="0"/>
                <w:szCs w:val="21"/>
              </w:rPr>
              <w:t>8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3C11E0" w:rsidRPr="00C348B9" w:rsidRDefault="00F54CF6">
            <w:pPr>
              <w:keepNext/>
              <w:snapToGrid w:val="0"/>
              <w:jc w:val="center"/>
              <w:rPr>
                <w:rFonts w:asciiTheme="minorEastAsia" w:eastAsiaTheme="minorEastAsia" w:hAnsiTheme="minorEastAsia" w:cstheme="minorEastAsia"/>
                <w:bCs/>
                <w:kern w:val="0"/>
                <w:szCs w:val="21"/>
              </w:rPr>
            </w:pPr>
            <w:r w:rsidRPr="00C348B9">
              <w:rPr>
                <w:rFonts w:asciiTheme="minorEastAsia" w:eastAsiaTheme="minorEastAsia" w:hAnsiTheme="minorEastAsia" w:cstheme="minorEastAsia" w:hint="eastAsia"/>
                <w:bCs/>
                <w:kern w:val="0"/>
                <w:szCs w:val="21"/>
              </w:rPr>
              <w:t>设备健康检查</w:t>
            </w:r>
          </w:p>
        </w:tc>
        <w:tc>
          <w:tcPr>
            <w:tcW w:w="5130" w:type="dxa"/>
            <w:shd w:val="clear" w:color="auto" w:fill="auto"/>
            <w:vAlign w:val="center"/>
          </w:tcPr>
          <w:p w:rsidR="003C11E0" w:rsidRPr="00C348B9" w:rsidRDefault="00F54CF6">
            <w:pPr>
              <w:keepNext/>
              <w:snapToGrid w:val="0"/>
              <w:rPr>
                <w:rFonts w:asciiTheme="minorEastAsia" w:eastAsiaTheme="minorEastAsia" w:hAnsiTheme="minorEastAsia" w:cstheme="minorEastAsia"/>
                <w:bCs/>
                <w:kern w:val="0"/>
                <w:szCs w:val="21"/>
              </w:rPr>
            </w:pPr>
            <w:r w:rsidRPr="00C348B9">
              <w:rPr>
                <w:rFonts w:asciiTheme="minorEastAsia" w:eastAsiaTheme="minorEastAsia" w:hAnsiTheme="minorEastAsia" w:cstheme="minorEastAsia" w:hint="eastAsia"/>
                <w:bCs/>
                <w:kern w:val="0"/>
                <w:szCs w:val="21"/>
              </w:rPr>
              <w:t>每年4次例行巡检（Oracle一体机原厂硬件、Oracle一体机三方软件及其它Oracle数据库中间件）。</w:t>
            </w:r>
          </w:p>
        </w:tc>
      </w:tr>
    </w:tbl>
    <w:p w:rsidR="003C11E0" w:rsidRPr="00D40479" w:rsidRDefault="00F54CF6">
      <w:pPr>
        <w:pStyle w:val="4"/>
        <w:rPr>
          <w:rFonts w:asciiTheme="majorEastAsia" w:eastAsiaTheme="majorEastAsia" w:hAnsiTheme="majorEastAsia" w:cstheme="majorEastAsia"/>
          <w:szCs w:val="28"/>
        </w:rPr>
      </w:pPr>
      <w:r w:rsidRPr="00D40479">
        <w:rPr>
          <w:rFonts w:asciiTheme="majorEastAsia" w:eastAsiaTheme="majorEastAsia" w:hAnsiTheme="majorEastAsia" w:cstheme="majorEastAsia" w:hint="eastAsia"/>
          <w:szCs w:val="28"/>
        </w:rPr>
        <w:t>5.2.3. 详细服务说明</w:t>
      </w:r>
    </w:p>
    <w:p w:rsidR="003C11E0" w:rsidRDefault="00F54CF6">
      <w:pPr>
        <w:pStyle w:val="a6"/>
        <w:spacing w:beforeLines="50" w:before="156" w:afterLines="50" w:after="156" w:line="360" w:lineRule="auto"/>
        <w:ind w:left="420"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（1）电话支持服务</w:t>
      </w:r>
    </w:p>
    <w:p w:rsidR="003C11E0" w:rsidRDefault="00F54CF6">
      <w:pPr>
        <w:pStyle w:val="a6"/>
        <w:spacing w:beforeLines="50" w:before="156" w:afterLines="50" w:after="156" w:line="360" w:lineRule="auto"/>
        <w:ind w:left="840"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响应方为客户提供24小时不间断的售后技术支持（故障申报、技术咨询等）、服务政策咨询、投诉及建议等服务请求受理。</w:t>
      </w:r>
    </w:p>
    <w:p w:rsidR="003C11E0" w:rsidRDefault="00F54CF6">
      <w:pPr>
        <w:pStyle w:val="a6"/>
        <w:numPr>
          <w:ilvl w:val="0"/>
          <w:numId w:val="2"/>
        </w:numPr>
        <w:spacing w:beforeLines="50" w:before="156" w:afterLines="50" w:after="156" w:line="360" w:lineRule="auto"/>
        <w:ind w:left="420"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远程故障处理</w:t>
      </w:r>
    </w:p>
    <w:p w:rsidR="003C11E0" w:rsidRDefault="00F54CF6">
      <w:pPr>
        <w:pStyle w:val="a6"/>
        <w:spacing w:beforeLines="50" w:before="156" w:afterLines="50" w:after="156" w:line="360" w:lineRule="auto"/>
        <w:ind w:left="840"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响应方接到故障申报后，通过远程故障分析与处理，及时排除故障；远程问题处理包括电话支持和远程接入，7×24覆盖。</w:t>
      </w:r>
    </w:p>
    <w:p w:rsidR="003C11E0" w:rsidRDefault="00F54CF6">
      <w:pPr>
        <w:pStyle w:val="a6"/>
        <w:numPr>
          <w:ilvl w:val="0"/>
          <w:numId w:val="2"/>
        </w:numPr>
        <w:spacing w:beforeLines="50" w:before="156" w:afterLines="50" w:after="156" w:line="360" w:lineRule="auto"/>
        <w:ind w:left="420"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lastRenderedPageBreak/>
        <w:t>在线技术支持</w:t>
      </w:r>
    </w:p>
    <w:p w:rsidR="003C11E0" w:rsidRDefault="00F54CF6">
      <w:pPr>
        <w:pStyle w:val="a6"/>
        <w:spacing w:beforeLines="50" w:before="156" w:afterLines="50" w:after="156" w:line="360" w:lineRule="auto"/>
        <w:ind w:left="840"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响应方提供相关产品和技术资料，如产品手册、配置指南、维护经验汇总等，通过为客户开通网站相应权限，使客户可以访问公司网站并下载相关资料，及时掌握最新的维护经验和技巧、获得最新的产品知识。</w:t>
      </w:r>
    </w:p>
    <w:p w:rsidR="003C11E0" w:rsidRDefault="00F54CF6">
      <w:pPr>
        <w:pStyle w:val="a6"/>
        <w:numPr>
          <w:ilvl w:val="0"/>
          <w:numId w:val="2"/>
        </w:numPr>
        <w:spacing w:beforeLines="50" w:before="156" w:afterLines="50" w:after="156" w:line="360" w:lineRule="auto"/>
        <w:ind w:left="420"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软件更新</w:t>
      </w:r>
    </w:p>
    <w:p w:rsidR="003C11E0" w:rsidRDefault="00F54CF6">
      <w:pPr>
        <w:pStyle w:val="a6"/>
        <w:spacing w:beforeLines="50" w:before="156" w:afterLines="50" w:after="156" w:line="360" w:lineRule="auto"/>
        <w:ind w:left="840"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为确保设备、软件的稳定运行，响应方向客户配合提供必要的软件版本升级及修正补丁升级。应根据我行要求，在不影响业务系统运行的情况下，提出合理变更方案及操作说明，经我行审核同意后方可执行；变更完毕后，响应方须做好调试、检测及调优工作，并提交变更情况报告。</w:t>
      </w:r>
    </w:p>
    <w:p w:rsidR="003C11E0" w:rsidRDefault="00F54CF6">
      <w:pPr>
        <w:pStyle w:val="a6"/>
        <w:numPr>
          <w:ilvl w:val="0"/>
          <w:numId w:val="2"/>
        </w:numPr>
        <w:spacing w:beforeLines="50" w:before="156" w:afterLines="50" w:after="156" w:line="360" w:lineRule="auto"/>
        <w:ind w:left="420"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备件支持</w:t>
      </w:r>
    </w:p>
    <w:p w:rsidR="003C11E0" w:rsidRDefault="00F54CF6">
      <w:pPr>
        <w:pStyle w:val="a6"/>
        <w:spacing w:beforeLines="50" w:before="156" w:afterLines="50" w:after="156" w:line="360" w:lineRule="auto"/>
        <w:ind w:left="840"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确保为客户提供</w:t>
      </w:r>
      <w:r>
        <w:rPr>
          <w:rFonts w:ascii="宋体" w:hAnsi="宋体" w:hint="eastAsia"/>
          <w:sz w:val="24"/>
        </w:rPr>
        <w:t>7×24×X</w:t>
      </w:r>
      <w:r>
        <w:rPr>
          <w:rFonts w:asciiTheme="minorEastAsia" w:eastAsiaTheme="minorEastAsia" w:hAnsiTheme="minorEastAsia" w:hint="eastAsia"/>
          <w:sz w:val="24"/>
        </w:rPr>
        <w:t>的备件供应</w:t>
      </w:r>
      <w:r>
        <w:rPr>
          <w:rFonts w:ascii="宋体" w:hAnsi="宋体" w:hint="eastAsia"/>
          <w:sz w:val="24"/>
        </w:rPr>
        <w:t>。</w:t>
      </w:r>
      <w:r>
        <w:rPr>
          <w:rFonts w:asciiTheme="minorEastAsia" w:eastAsiaTheme="minorEastAsia" w:hAnsiTheme="minorEastAsia" w:hint="eastAsia"/>
          <w:sz w:val="24"/>
        </w:rPr>
        <w:t>根据客户设备信息，制定零备件库存量，保证客户所在地区备件库涵盖客户设备所有备件。</w:t>
      </w:r>
    </w:p>
    <w:p w:rsidR="003C11E0" w:rsidRDefault="00F54CF6">
      <w:pPr>
        <w:pStyle w:val="a6"/>
        <w:numPr>
          <w:ilvl w:val="0"/>
          <w:numId w:val="2"/>
        </w:numPr>
        <w:spacing w:beforeLines="50" w:before="156" w:afterLines="50" w:after="156" w:line="360" w:lineRule="auto"/>
        <w:ind w:left="420"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现场问题处理</w:t>
      </w:r>
    </w:p>
    <w:p w:rsidR="003C11E0" w:rsidRDefault="00F54CF6">
      <w:pPr>
        <w:pStyle w:val="a6"/>
        <w:spacing w:beforeLines="50" w:before="156" w:afterLines="50" w:after="156" w:line="360" w:lineRule="auto"/>
        <w:ind w:left="840"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在接到我行的电话故障报修后，必须立即组织技术人员分析故障原因，提出应急措施，并安排相关技术人员到现场。</w:t>
      </w:r>
    </w:p>
    <w:p w:rsidR="003C11E0" w:rsidRDefault="00F54CF6">
      <w:pPr>
        <w:pStyle w:val="a6"/>
        <w:spacing w:beforeLines="50" w:before="156" w:afterLines="50" w:after="156" w:line="360" w:lineRule="auto"/>
        <w:ind w:left="840"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响应速度：在接到我行的电话故障报修后，必须立即组织技术人员分析故障原因，10分钟内做出回应并提出应急措施，在2小时内完成远程初步故障诊断， 40公里以内2小时赶到客户现场，80公里以内4小时赶到客户现场，超过80公里搭乘最快的交通工具赶到客户现场；如故障可以现场解决，响应方须在4小时内排除故障，对于修复需时较长的硬件、软件故障，响</w:t>
      </w:r>
      <w:r>
        <w:rPr>
          <w:rFonts w:asciiTheme="minorEastAsia" w:eastAsiaTheme="minorEastAsia" w:hAnsiTheme="minorEastAsia" w:hint="eastAsia"/>
          <w:sz w:val="24"/>
        </w:rPr>
        <w:lastRenderedPageBreak/>
        <w:t>应方与我行协商后提出故障修复方案。故障修复2个工作日内由响应方提交故障处理报告。</w:t>
      </w:r>
    </w:p>
    <w:p w:rsidR="003C11E0" w:rsidRDefault="00F54CF6">
      <w:pPr>
        <w:pStyle w:val="a6"/>
        <w:numPr>
          <w:ilvl w:val="0"/>
          <w:numId w:val="2"/>
        </w:numPr>
        <w:spacing w:beforeLines="50" w:before="156" w:afterLines="50" w:after="156" w:line="360" w:lineRule="auto"/>
        <w:ind w:left="420"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设备、软件健康检查</w:t>
      </w:r>
    </w:p>
    <w:p w:rsidR="003C11E0" w:rsidRDefault="00F54CF6">
      <w:pPr>
        <w:pStyle w:val="a6"/>
        <w:spacing w:beforeLines="50" w:before="156" w:afterLines="50" w:after="156" w:line="360" w:lineRule="auto"/>
        <w:ind w:left="840" w:firstLineChars="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每季度最后一周或遇国庆、春节等法定节假日长假之前一周，进行机房现场巡检及预防性维护，检查设备、系统运行状况。如遇特殊情况，另行追加安排。根据设备、软件的实际情况，对设备、软件进行预防性检查维护，确保应用系统稳定运行。在巡检结束后3日内响应方须向我行提交《巡检报告》。</w:t>
      </w:r>
    </w:p>
    <w:p w:rsidR="003C11E0" w:rsidRDefault="00F54CF6">
      <w:pPr>
        <w:pStyle w:val="4"/>
        <w:rPr>
          <w:rFonts w:asciiTheme="majorEastAsia" w:eastAsiaTheme="majorEastAsia" w:hAnsiTheme="majorEastAsia" w:cstheme="majorEastAsia"/>
          <w:szCs w:val="28"/>
        </w:rPr>
      </w:pPr>
      <w:r>
        <w:rPr>
          <w:rFonts w:asciiTheme="majorEastAsia" w:eastAsiaTheme="majorEastAsia" w:hAnsiTheme="majorEastAsia" w:cstheme="majorEastAsia" w:hint="eastAsia"/>
          <w:szCs w:val="28"/>
        </w:rPr>
        <w:t>5.2.4. 其它要求</w:t>
      </w:r>
    </w:p>
    <w:p w:rsidR="003C11E0" w:rsidRDefault="00F54CF6">
      <w:pPr>
        <w:pStyle w:val="a6"/>
        <w:spacing w:beforeLines="50" w:before="156" w:afterLines="50" w:after="156" w:line="360" w:lineRule="auto"/>
        <w:ind w:left="420" w:firstLineChars="0"/>
        <w:rPr>
          <w:rFonts w:ascii="宋体" w:hAnsi="宋体"/>
          <w:sz w:val="24"/>
          <w:lang w:bidi="en-US"/>
        </w:rPr>
      </w:pPr>
      <w:r>
        <w:rPr>
          <w:rFonts w:ascii="宋体" w:hAnsi="宋体" w:hint="eastAsia"/>
          <w:sz w:val="24"/>
          <w:lang w:bidi="en-US"/>
        </w:rPr>
        <w:t>（1）Oracle原厂及三方维保应具有相关服务流程，包括现场故障处理流程、故障升级流程、软件升级流程、投诉流程等。</w:t>
      </w:r>
    </w:p>
    <w:p w:rsidR="003C11E0" w:rsidRDefault="00F54CF6">
      <w:pPr>
        <w:pStyle w:val="a6"/>
        <w:spacing w:beforeLines="50" w:before="156" w:afterLines="50" w:after="156" w:line="360" w:lineRule="auto"/>
        <w:ind w:left="420" w:firstLineChars="0"/>
        <w:rPr>
          <w:rFonts w:ascii="宋体" w:hAnsi="宋体"/>
          <w:sz w:val="24"/>
          <w:lang w:bidi="en-US"/>
        </w:rPr>
      </w:pPr>
      <w:r>
        <w:rPr>
          <w:rFonts w:ascii="宋体" w:hAnsi="宋体" w:hint="eastAsia"/>
          <w:sz w:val="24"/>
          <w:lang w:bidi="en-US"/>
        </w:rPr>
        <w:t>（2）提供相关服务报告模板，包括设备、软件故障处理，设备、软件巡检，季度巡检报告及年度服务总结报告等。</w:t>
      </w:r>
    </w:p>
    <w:p w:rsidR="003C11E0" w:rsidRPr="00D40479" w:rsidRDefault="00F54CF6" w:rsidP="00D40479">
      <w:pPr>
        <w:pStyle w:val="a6"/>
        <w:spacing w:beforeLines="50" w:before="156" w:afterLines="50" w:after="156" w:line="360" w:lineRule="auto"/>
        <w:ind w:left="420" w:firstLineChars="0"/>
        <w:rPr>
          <w:rFonts w:ascii="宋体" w:hAnsi="宋体"/>
          <w:sz w:val="24"/>
          <w:lang w:bidi="en-US"/>
        </w:rPr>
      </w:pPr>
      <w:r>
        <w:rPr>
          <w:rFonts w:ascii="宋体" w:hAnsi="宋体" w:hint="eastAsia"/>
          <w:sz w:val="24"/>
          <w:lang w:bidi="en-US"/>
        </w:rPr>
        <w:t>（3）有相关的服务保障体系，能全力保障维保服务实施。</w:t>
      </w:r>
    </w:p>
    <w:sectPr w:rsidR="003C11E0" w:rsidRPr="00D4047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BF4" w:rsidRDefault="00584BF4" w:rsidP="00705ECA">
      <w:r>
        <w:separator/>
      </w:r>
    </w:p>
  </w:endnote>
  <w:endnote w:type="continuationSeparator" w:id="0">
    <w:p w:rsidR="00584BF4" w:rsidRDefault="00584BF4" w:rsidP="00705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Bk">
    <w:altName w:val="Trebuchet MS"/>
    <w:charset w:val="00"/>
    <w:family w:val="swiss"/>
    <w:pitch w:val="default"/>
    <w:sig w:usb0="00000000" w:usb1="00000000" w:usb2="00000000" w:usb3="00000000" w:csb0="0000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BF4" w:rsidRDefault="00584BF4" w:rsidP="00705ECA">
      <w:r>
        <w:separator/>
      </w:r>
    </w:p>
  </w:footnote>
  <w:footnote w:type="continuationSeparator" w:id="0">
    <w:p w:rsidR="00584BF4" w:rsidRDefault="00584BF4" w:rsidP="00705E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A0B66"/>
    <w:multiLevelType w:val="singleLevel"/>
    <w:tmpl w:val="306A0B66"/>
    <w:lvl w:ilvl="0">
      <w:start w:val="2"/>
      <w:numFmt w:val="decimal"/>
      <w:suff w:val="nothing"/>
      <w:lvlText w:val="（%1）"/>
      <w:lvlJc w:val="left"/>
    </w:lvl>
  </w:abstractNum>
  <w:abstractNum w:abstractNumId="1">
    <w:nsid w:val="7C15721F"/>
    <w:multiLevelType w:val="multilevel"/>
    <w:tmpl w:val="7C15721F"/>
    <w:lvl w:ilvl="0">
      <w:start w:val="1"/>
      <w:numFmt w:val="chineseCountingThousand"/>
      <w:suff w:val="space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FE9"/>
    <w:rsid w:val="00034590"/>
    <w:rsid w:val="000412ED"/>
    <w:rsid w:val="00053FC6"/>
    <w:rsid w:val="00096371"/>
    <w:rsid w:val="001F3463"/>
    <w:rsid w:val="00234F07"/>
    <w:rsid w:val="00245C24"/>
    <w:rsid w:val="00326FE9"/>
    <w:rsid w:val="0037307A"/>
    <w:rsid w:val="003C11E0"/>
    <w:rsid w:val="003E3369"/>
    <w:rsid w:val="003F098B"/>
    <w:rsid w:val="004137CC"/>
    <w:rsid w:val="00414B68"/>
    <w:rsid w:val="00446615"/>
    <w:rsid w:val="00460811"/>
    <w:rsid w:val="004B6444"/>
    <w:rsid w:val="004E1770"/>
    <w:rsid w:val="00584BF4"/>
    <w:rsid w:val="005C150C"/>
    <w:rsid w:val="005D7C8B"/>
    <w:rsid w:val="005E4A22"/>
    <w:rsid w:val="00607BE4"/>
    <w:rsid w:val="00653313"/>
    <w:rsid w:val="00662E5F"/>
    <w:rsid w:val="006B14E3"/>
    <w:rsid w:val="006E7608"/>
    <w:rsid w:val="00705ECA"/>
    <w:rsid w:val="00747D15"/>
    <w:rsid w:val="00787A36"/>
    <w:rsid w:val="00841E7B"/>
    <w:rsid w:val="009053A5"/>
    <w:rsid w:val="009B6B2A"/>
    <w:rsid w:val="00A14AA7"/>
    <w:rsid w:val="00A62193"/>
    <w:rsid w:val="00AA3B89"/>
    <w:rsid w:val="00AB3720"/>
    <w:rsid w:val="00AC2BCD"/>
    <w:rsid w:val="00B31840"/>
    <w:rsid w:val="00BC5C69"/>
    <w:rsid w:val="00BD06F6"/>
    <w:rsid w:val="00C3150B"/>
    <w:rsid w:val="00C348B9"/>
    <w:rsid w:val="00C7583E"/>
    <w:rsid w:val="00CC1FCB"/>
    <w:rsid w:val="00D27F3E"/>
    <w:rsid w:val="00D30ACD"/>
    <w:rsid w:val="00D40479"/>
    <w:rsid w:val="00D547EA"/>
    <w:rsid w:val="00D65370"/>
    <w:rsid w:val="00DA68C4"/>
    <w:rsid w:val="00EE3BCE"/>
    <w:rsid w:val="00F54CF6"/>
    <w:rsid w:val="00FC4200"/>
    <w:rsid w:val="00FE00B5"/>
    <w:rsid w:val="01CF1F18"/>
    <w:rsid w:val="02E0264E"/>
    <w:rsid w:val="032B6229"/>
    <w:rsid w:val="035E07A2"/>
    <w:rsid w:val="03BD22A7"/>
    <w:rsid w:val="03ED2515"/>
    <w:rsid w:val="04751095"/>
    <w:rsid w:val="04CE0A3B"/>
    <w:rsid w:val="052378A8"/>
    <w:rsid w:val="057E5333"/>
    <w:rsid w:val="06110C1A"/>
    <w:rsid w:val="06760043"/>
    <w:rsid w:val="08204155"/>
    <w:rsid w:val="09801CA5"/>
    <w:rsid w:val="09C6398A"/>
    <w:rsid w:val="09D42420"/>
    <w:rsid w:val="0A414E3C"/>
    <w:rsid w:val="0C77621B"/>
    <w:rsid w:val="0C7F77C6"/>
    <w:rsid w:val="0E196679"/>
    <w:rsid w:val="0E721AED"/>
    <w:rsid w:val="0EBF2271"/>
    <w:rsid w:val="0EEC0CC5"/>
    <w:rsid w:val="0FC01010"/>
    <w:rsid w:val="102C5ED1"/>
    <w:rsid w:val="118E4D5D"/>
    <w:rsid w:val="120A706B"/>
    <w:rsid w:val="13575217"/>
    <w:rsid w:val="13E74CAF"/>
    <w:rsid w:val="14555677"/>
    <w:rsid w:val="14B33E1A"/>
    <w:rsid w:val="14D5575B"/>
    <w:rsid w:val="1649705D"/>
    <w:rsid w:val="17A67E50"/>
    <w:rsid w:val="181C778D"/>
    <w:rsid w:val="19685579"/>
    <w:rsid w:val="1B8158A4"/>
    <w:rsid w:val="1C2A3A30"/>
    <w:rsid w:val="1C3B1220"/>
    <w:rsid w:val="1D462DB4"/>
    <w:rsid w:val="1DBD3F1D"/>
    <w:rsid w:val="1DD842AD"/>
    <w:rsid w:val="1E4F0F70"/>
    <w:rsid w:val="1E606CE5"/>
    <w:rsid w:val="1F2470E0"/>
    <w:rsid w:val="1F5B6BD9"/>
    <w:rsid w:val="1FEA66A8"/>
    <w:rsid w:val="1FF8260F"/>
    <w:rsid w:val="207F6AFC"/>
    <w:rsid w:val="20F7447F"/>
    <w:rsid w:val="2129666E"/>
    <w:rsid w:val="22054A7A"/>
    <w:rsid w:val="22960761"/>
    <w:rsid w:val="236F0074"/>
    <w:rsid w:val="23B24F2C"/>
    <w:rsid w:val="24277BBD"/>
    <w:rsid w:val="24EC54B2"/>
    <w:rsid w:val="25100404"/>
    <w:rsid w:val="254959B5"/>
    <w:rsid w:val="26A13A4A"/>
    <w:rsid w:val="281B1FCC"/>
    <w:rsid w:val="29BF7336"/>
    <w:rsid w:val="29C3427C"/>
    <w:rsid w:val="29CA3218"/>
    <w:rsid w:val="2CDD70CD"/>
    <w:rsid w:val="2DAD33ED"/>
    <w:rsid w:val="2DBC4E33"/>
    <w:rsid w:val="2EDF7C0D"/>
    <w:rsid w:val="2F7458C5"/>
    <w:rsid w:val="2F7C353B"/>
    <w:rsid w:val="30AF225E"/>
    <w:rsid w:val="31491A50"/>
    <w:rsid w:val="3235225E"/>
    <w:rsid w:val="325117F8"/>
    <w:rsid w:val="327B75A2"/>
    <w:rsid w:val="32991CE4"/>
    <w:rsid w:val="33086FB7"/>
    <w:rsid w:val="339D4094"/>
    <w:rsid w:val="345C7F92"/>
    <w:rsid w:val="34A17AFF"/>
    <w:rsid w:val="34EC4BDE"/>
    <w:rsid w:val="35B65203"/>
    <w:rsid w:val="35D11265"/>
    <w:rsid w:val="36692B45"/>
    <w:rsid w:val="36A0581C"/>
    <w:rsid w:val="36AA3A83"/>
    <w:rsid w:val="36B25903"/>
    <w:rsid w:val="375F3842"/>
    <w:rsid w:val="37897EAA"/>
    <w:rsid w:val="37C232C8"/>
    <w:rsid w:val="388C44B0"/>
    <w:rsid w:val="39A47A13"/>
    <w:rsid w:val="39BB3138"/>
    <w:rsid w:val="3A1970AE"/>
    <w:rsid w:val="3A957C4A"/>
    <w:rsid w:val="3B2E46DC"/>
    <w:rsid w:val="3C9D00DB"/>
    <w:rsid w:val="3CFA31A8"/>
    <w:rsid w:val="3D8D241A"/>
    <w:rsid w:val="3F1B5F99"/>
    <w:rsid w:val="3F5E42E5"/>
    <w:rsid w:val="40D44454"/>
    <w:rsid w:val="40E11F9A"/>
    <w:rsid w:val="413E2755"/>
    <w:rsid w:val="415103EC"/>
    <w:rsid w:val="417C4E1E"/>
    <w:rsid w:val="42030D3D"/>
    <w:rsid w:val="430E083B"/>
    <w:rsid w:val="437C4757"/>
    <w:rsid w:val="438F4250"/>
    <w:rsid w:val="43910C58"/>
    <w:rsid w:val="43CC32F5"/>
    <w:rsid w:val="43EC6C71"/>
    <w:rsid w:val="43F01AC7"/>
    <w:rsid w:val="44690DC2"/>
    <w:rsid w:val="447342F0"/>
    <w:rsid w:val="44BD1CB4"/>
    <w:rsid w:val="465E5D35"/>
    <w:rsid w:val="46791B70"/>
    <w:rsid w:val="46AF5692"/>
    <w:rsid w:val="473271E0"/>
    <w:rsid w:val="47391758"/>
    <w:rsid w:val="47B554B9"/>
    <w:rsid w:val="47FB2CF0"/>
    <w:rsid w:val="48DC7378"/>
    <w:rsid w:val="494D0734"/>
    <w:rsid w:val="49A84D6D"/>
    <w:rsid w:val="4A737070"/>
    <w:rsid w:val="4AAA29C3"/>
    <w:rsid w:val="4AB52691"/>
    <w:rsid w:val="4C0677A3"/>
    <w:rsid w:val="4C2A5CE3"/>
    <w:rsid w:val="4C487EE8"/>
    <w:rsid w:val="4C605991"/>
    <w:rsid w:val="4CD32138"/>
    <w:rsid w:val="4D7F2510"/>
    <w:rsid w:val="4D8C09BC"/>
    <w:rsid w:val="4DCD0E0C"/>
    <w:rsid w:val="4E12353C"/>
    <w:rsid w:val="4E1F28F9"/>
    <w:rsid w:val="4ED70069"/>
    <w:rsid w:val="4F0F356B"/>
    <w:rsid w:val="4F9768C6"/>
    <w:rsid w:val="517F1208"/>
    <w:rsid w:val="518C7DC4"/>
    <w:rsid w:val="51E92BA3"/>
    <w:rsid w:val="52F179D9"/>
    <w:rsid w:val="52FD7A23"/>
    <w:rsid w:val="53953A21"/>
    <w:rsid w:val="540D629E"/>
    <w:rsid w:val="54E45E83"/>
    <w:rsid w:val="55287EFA"/>
    <w:rsid w:val="5559087E"/>
    <w:rsid w:val="558C6BBF"/>
    <w:rsid w:val="5665462D"/>
    <w:rsid w:val="56964250"/>
    <w:rsid w:val="56EB007E"/>
    <w:rsid w:val="586E2927"/>
    <w:rsid w:val="59150724"/>
    <w:rsid w:val="59FD00E1"/>
    <w:rsid w:val="5AC0424C"/>
    <w:rsid w:val="5BE5093A"/>
    <w:rsid w:val="5C170355"/>
    <w:rsid w:val="5C714ACE"/>
    <w:rsid w:val="5D44301C"/>
    <w:rsid w:val="5D8E0C2D"/>
    <w:rsid w:val="5DB5565B"/>
    <w:rsid w:val="5ECB71D9"/>
    <w:rsid w:val="5F1B10DD"/>
    <w:rsid w:val="605C7ADA"/>
    <w:rsid w:val="60C664B9"/>
    <w:rsid w:val="613E009A"/>
    <w:rsid w:val="61BA43D8"/>
    <w:rsid w:val="61D10CD4"/>
    <w:rsid w:val="62F543B3"/>
    <w:rsid w:val="63FA1603"/>
    <w:rsid w:val="643879A2"/>
    <w:rsid w:val="64E73474"/>
    <w:rsid w:val="652078BF"/>
    <w:rsid w:val="6526164B"/>
    <w:rsid w:val="656E5247"/>
    <w:rsid w:val="65C0247F"/>
    <w:rsid w:val="65EF2E9F"/>
    <w:rsid w:val="663419FA"/>
    <w:rsid w:val="66D65C76"/>
    <w:rsid w:val="67F231EF"/>
    <w:rsid w:val="68973186"/>
    <w:rsid w:val="68B47C41"/>
    <w:rsid w:val="69073784"/>
    <w:rsid w:val="6917392D"/>
    <w:rsid w:val="69AB4C8C"/>
    <w:rsid w:val="6A240050"/>
    <w:rsid w:val="6A334FF5"/>
    <w:rsid w:val="6AA7335C"/>
    <w:rsid w:val="6AB45C33"/>
    <w:rsid w:val="6AED1178"/>
    <w:rsid w:val="6B291642"/>
    <w:rsid w:val="6C5459AC"/>
    <w:rsid w:val="6C7C0C3D"/>
    <w:rsid w:val="6CA731EF"/>
    <w:rsid w:val="6D373B92"/>
    <w:rsid w:val="6D4F5FF9"/>
    <w:rsid w:val="6E2E356B"/>
    <w:rsid w:val="6EB66008"/>
    <w:rsid w:val="6F4B11B1"/>
    <w:rsid w:val="70BB12D3"/>
    <w:rsid w:val="718D3E1D"/>
    <w:rsid w:val="71A55262"/>
    <w:rsid w:val="72C26324"/>
    <w:rsid w:val="743D5686"/>
    <w:rsid w:val="75B508FC"/>
    <w:rsid w:val="75E602F3"/>
    <w:rsid w:val="75FB02CB"/>
    <w:rsid w:val="76CD64B9"/>
    <w:rsid w:val="771E17A0"/>
    <w:rsid w:val="77C16434"/>
    <w:rsid w:val="77D06D1E"/>
    <w:rsid w:val="78AF1871"/>
    <w:rsid w:val="79291826"/>
    <w:rsid w:val="79A52327"/>
    <w:rsid w:val="79EB1CCC"/>
    <w:rsid w:val="7ABB4522"/>
    <w:rsid w:val="7B216808"/>
    <w:rsid w:val="7B2B1AAB"/>
    <w:rsid w:val="7C0460C9"/>
    <w:rsid w:val="7DBD2ABA"/>
    <w:rsid w:val="7EA50702"/>
    <w:rsid w:val="7EC65AAC"/>
    <w:rsid w:val="7F7F0AAF"/>
    <w:rsid w:val="7FCD1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0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semiHidden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ind w:firstLine="420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customStyle="1" w:styleId="1">
    <w:name w:val="正文文本1"/>
    <w:qFormat/>
    <w:pPr>
      <w:spacing w:after="120" w:line="240" w:lineRule="exact"/>
    </w:pPr>
    <w:rPr>
      <w:rFonts w:ascii="Futura Bk" w:eastAsia="宋体" w:hAnsi="Futura Bk" w:cs="Times New Roman"/>
      <w:lang w:eastAsia="en-US"/>
    </w:rPr>
  </w:style>
  <w:style w:type="character" w:customStyle="1" w:styleId="Char0">
    <w:name w:val="页眉 Char"/>
    <w:basedOn w:val="a1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1"/>
    <w:link w:val="a4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0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semiHidden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ind w:firstLine="420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customStyle="1" w:styleId="1">
    <w:name w:val="正文文本1"/>
    <w:qFormat/>
    <w:pPr>
      <w:spacing w:after="120" w:line="240" w:lineRule="exact"/>
    </w:pPr>
    <w:rPr>
      <w:rFonts w:ascii="Futura Bk" w:eastAsia="宋体" w:hAnsi="Futura Bk" w:cs="Times New Roman"/>
      <w:lang w:eastAsia="en-US"/>
    </w:rPr>
  </w:style>
  <w:style w:type="character" w:customStyle="1" w:styleId="Char0">
    <w:name w:val="页眉 Char"/>
    <w:basedOn w:val="a1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1"/>
    <w:link w:val="a4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7</Pages>
  <Words>425</Words>
  <Characters>2426</Characters>
  <Application>Microsoft Office Word</Application>
  <DocSecurity>0</DocSecurity>
  <Lines>20</Lines>
  <Paragraphs>5</Paragraphs>
  <ScaleCrop>false</ScaleCrop>
  <Company/>
  <LinksUpToDate>false</LinksUpToDate>
  <CharactersWithSpaces>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BHB</dc:creator>
  <cp:lastModifiedBy>bhyh</cp:lastModifiedBy>
  <cp:revision>40</cp:revision>
  <dcterms:created xsi:type="dcterms:W3CDTF">2020-03-20T02:45:00Z</dcterms:created>
  <dcterms:modified xsi:type="dcterms:W3CDTF">2020-05-29T08:55:00Z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